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764" w:rsidRPr="00AE2C5E" w:rsidRDefault="00794764" w:rsidP="00794764">
      <w:pPr>
        <w:spacing w:line="600" w:lineRule="exact"/>
        <w:rPr>
          <w:rFonts w:ascii="FangSong_GB2312" w:eastAsia="FangSong_GB2312" w:hAnsi="方正小标宋简体" w:hint="eastAsia"/>
          <w:sz w:val="32"/>
          <w:szCs w:val="32"/>
        </w:rPr>
      </w:pPr>
      <w:r w:rsidRPr="00AE2C5E">
        <w:rPr>
          <w:rFonts w:ascii="FangSong_GB2312" w:eastAsia="FangSong_GB2312" w:hAnsi="方正小标宋简体" w:hint="eastAsia"/>
          <w:sz w:val="32"/>
          <w:szCs w:val="32"/>
        </w:rPr>
        <w:t>附件1</w:t>
      </w:r>
    </w:p>
    <w:p w:rsidR="00794764" w:rsidRDefault="00794764" w:rsidP="00794764">
      <w:pPr>
        <w:spacing w:line="600" w:lineRule="exact"/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关于支持海南深化教育改革开放实施方案重点政策清单</w:t>
      </w:r>
    </w:p>
    <w:p w:rsidR="00794764" w:rsidRDefault="00794764" w:rsidP="00794764">
      <w:pPr>
        <w:spacing w:line="600" w:lineRule="exact"/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659"/>
        <w:gridCol w:w="3393"/>
      </w:tblGrid>
      <w:tr w:rsidR="00794764" w:rsidTr="00A84923">
        <w:trPr>
          <w:cantSplit/>
          <w:trHeight w:val="551"/>
          <w:tblHeader/>
          <w:jc w:val="center"/>
        </w:trPr>
        <w:tc>
          <w:tcPr>
            <w:tcW w:w="948" w:type="dxa"/>
            <w:vAlign w:val="center"/>
          </w:tcPr>
          <w:p w:rsidR="00794764" w:rsidRDefault="00794764" w:rsidP="00A84923">
            <w:pPr>
              <w:spacing w:line="400" w:lineRule="exact"/>
              <w:jc w:val="center"/>
              <w:rPr>
                <w:rFonts w:ascii="Heiti SC Medium" w:eastAsia="Heiti SC Medium" w:hAnsi="Heiti SC Medium"/>
              </w:rPr>
            </w:pPr>
            <w:r>
              <w:rPr>
                <w:rFonts w:ascii="Heiti SC Medium" w:eastAsia="Heiti SC Medium" w:hAnsi="Heiti SC Medium" w:hint="eastAsia"/>
              </w:rPr>
              <w:t>序号</w:t>
            </w:r>
          </w:p>
        </w:tc>
        <w:tc>
          <w:tcPr>
            <w:tcW w:w="9659" w:type="dxa"/>
            <w:vAlign w:val="center"/>
          </w:tcPr>
          <w:p w:rsidR="00794764" w:rsidRDefault="00794764" w:rsidP="00A84923">
            <w:pPr>
              <w:spacing w:line="400" w:lineRule="exact"/>
              <w:jc w:val="center"/>
              <w:rPr>
                <w:rFonts w:ascii="Heiti SC Medium" w:eastAsia="Heiti SC Medium" w:hAnsi="Heiti SC Medium"/>
              </w:rPr>
            </w:pPr>
            <w:r>
              <w:rPr>
                <w:rFonts w:ascii="Heiti SC Medium" w:eastAsia="Heiti SC Medium" w:hAnsi="Heiti SC Medium" w:hint="eastAsia"/>
              </w:rPr>
              <w:t>政策内容</w:t>
            </w:r>
          </w:p>
        </w:tc>
        <w:tc>
          <w:tcPr>
            <w:tcW w:w="3393" w:type="dxa"/>
            <w:vAlign w:val="center"/>
          </w:tcPr>
          <w:p w:rsidR="00794764" w:rsidRDefault="00794764" w:rsidP="00A84923">
            <w:pPr>
              <w:spacing w:line="400" w:lineRule="exact"/>
              <w:jc w:val="center"/>
              <w:rPr>
                <w:rFonts w:ascii="Heiti SC Medium" w:eastAsia="Heiti SC Medium" w:hAnsi="Heiti SC Medium"/>
              </w:rPr>
            </w:pPr>
            <w:r>
              <w:rPr>
                <w:rFonts w:ascii="Heiti SC Medium" w:eastAsia="Heiti SC Medium" w:hAnsi="Heiti SC Medium" w:hint="eastAsia"/>
              </w:rPr>
              <w:t>责任单位</w:t>
            </w:r>
          </w:p>
        </w:tc>
      </w:tr>
      <w:tr w:rsidR="00794764" w:rsidRPr="00AE2C5E" w:rsidTr="00A84923">
        <w:trPr>
          <w:cantSplit/>
          <w:trHeight w:val="353"/>
          <w:jc w:val="center"/>
        </w:trPr>
        <w:tc>
          <w:tcPr>
            <w:tcW w:w="948" w:type="dxa"/>
            <w:vAlign w:val="center"/>
          </w:tcPr>
          <w:p w:rsidR="00794764" w:rsidRDefault="00794764" w:rsidP="00A84923">
            <w:pPr>
              <w:spacing w:line="400" w:lineRule="exact"/>
              <w:jc w:val="center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1</w:t>
            </w:r>
          </w:p>
        </w:tc>
        <w:tc>
          <w:tcPr>
            <w:tcW w:w="9659" w:type="dxa"/>
            <w:vAlign w:val="center"/>
          </w:tcPr>
          <w:p w:rsidR="00794764" w:rsidRPr="00AE2C5E" w:rsidRDefault="00794764" w:rsidP="00A84923">
            <w:pPr>
              <w:spacing w:line="400" w:lineRule="exact"/>
              <w:jc w:val="left"/>
              <w:rPr>
                <w:rFonts w:ascii="FangSong_GB2312" w:eastAsia="FangSong_GB2312" w:hAnsi="FangSong_GB2312" w:hint="eastAsia"/>
              </w:rPr>
            </w:pPr>
            <w:r w:rsidRPr="00AE2C5E">
              <w:rPr>
                <w:rFonts w:ascii="FangSong_GB2312" w:eastAsia="FangSong_GB2312" w:hAnsi="FangSong_GB2312" w:hint="eastAsia"/>
              </w:rPr>
              <w:t>在风险可控前提下，试点设立国际高中和国际幼儿园，实施国际教育。在条件成熟的前提下，适时试点境外工科大学、职业院校在海南独立办学，探索境外高水平企业在海南独资办学</w:t>
            </w:r>
          </w:p>
        </w:tc>
        <w:tc>
          <w:tcPr>
            <w:tcW w:w="3393" w:type="dxa"/>
            <w:vAlign w:val="center"/>
          </w:tcPr>
          <w:p w:rsidR="00794764" w:rsidRPr="007D3E4C" w:rsidRDefault="00794764" w:rsidP="00A84923">
            <w:pPr>
              <w:spacing w:line="400" w:lineRule="exact"/>
              <w:rPr>
                <w:rFonts w:ascii="FangSong_GB2312" w:eastAsia="FangSong_GB2312" w:hAnsi="FangSong_GB2312" w:hint="eastAsia"/>
              </w:rPr>
            </w:pPr>
            <w:r>
              <w:rPr>
                <w:rFonts w:ascii="FangSong_GB2312" w:eastAsia="FangSong_GB2312" w:hAnsi="FangSong_GB2312" w:hint="eastAsia"/>
              </w:rPr>
              <w:t>海南省人民政府、教育部、商务部</w:t>
            </w:r>
            <w:r w:rsidRPr="007D3E4C">
              <w:rPr>
                <w:rFonts w:ascii="FangSong_GB2312" w:eastAsia="FangSong_GB2312" w:hAnsi="FangSong_GB2312" w:hint="eastAsia"/>
              </w:rPr>
              <w:t>、国家发展改革委</w:t>
            </w:r>
          </w:p>
        </w:tc>
      </w:tr>
      <w:tr w:rsidR="00794764" w:rsidTr="00A84923">
        <w:trPr>
          <w:cantSplit/>
          <w:trHeight w:val="476"/>
          <w:jc w:val="center"/>
        </w:trPr>
        <w:tc>
          <w:tcPr>
            <w:tcW w:w="948" w:type="dxa"/>
            <w:vAlign w:val="center"/>
          </w:tcPr>
          <w:p w:rsidR="00794764" w:rsidRPr="00AE2C5E" w:rsidRDefault="00794764" w:rsidP="00A84923">
            <w:pPr>
              <w:spacing w:line="400" w:lineRule="exact"/>
              <w:jc w:val="center"/>
              <w:rPr>
                <w:rFonts w:ascii="FangSong_GB2312" w:eastAsia="FangSong_GB2312" w:hAnsi="FangSong_GB2312" w:hint="eastAsia"/>
              </w:rPr>
            </w:pPr>
            <w:r w:rsidRPr="00AE2C5E">
              <w:rPr>
                <w:rFonts w:ascii="FangSong_GB2312" w:eastAsia="FangSong_GB2312" w:hAnsi="FangSong_GB2312" w:hint="eastAsia"/>
              </w:rPr>
              <w:t>2</w:t>
            </w:r>
          </w:p>
        </w:tc>
        <w:tc>
          <w:tcPr>
            <w:tcW w:w="9659" w:type="dxa"/>
            <w:vAlign w:val="center"/>
          </w:tcPr>
          <w:p w:rsidR="00794764" w:rsidRDefault="00794764" w:rsidP="00A84923">
            <w:pPr>
              <w:spacing w:line="400" w:lineRule="exact"/>
              <w:jc w:val="left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建立本科以上层次中外合作办学机构（项目）部省联合审批机制</w:t>
            </w:r>
          </w:p>
        </w:tc>
        <w:tc>
          <w:tcPr>
            <w:tcW w:w="3393" w:type="dxa"/>
            <w:vAlign w:val="center"/>
          </w:tcPr>
          <w:p w:rsidR="00794764" w:rsidRDefault="00794764" w:rsidP="00A84923">
            <w:pPr>
              <w:spacing w:line="400" w:lineRule="exact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海南省人民政府、教育部</w:t>
            </w:r>
          </w:p>
        </w:tc>
      </w:tr>
      <w:tr w:rsidR="00794764" w:rsidTr="00A84923">
        <w:trPr>
          <w:cantSplit/>
          <w:trHeight w:val="798"/>
          <w:jc w:val="center"/>
        </w:trPr>
        <w:tc>
          <w:tcPr>
            <w:tcW w:w="948" w:type="dxa"/>
            <w:vAlign w:val="center"/>
          </w:tcPr>
          <w:p w:rsidR="00794764" w:rsidRPr="007D3E4C" w:rsidRDefault="00794764" w:rsidP="00A84923">
            <w:pPr>
              <w:spacing w:line="400" w:lineRule="exact"/>
              <w:jc w:val="center"/>
              <w:rPr>
                <w:rFonts w:ascii="FangSong_GB2312" w:eastAsia="FangSong_GB2312" w:hAnsi="FangSong_GB2312" w:hint="eastAsia"/>
              </w:rPr>
            </w:pPr>
            <w:r w:rsidRPr="007D3E4C">
              <w:rPr>
                <w:rFonts w:ascii="FangSong_GB2312" w:eastAsia="FangSong_GB2312" w:hAnsi="FangSong_GB2312" w:hint="eastAsia"/>
              </w:rPr>
              <w:t>3</w:t>
            </w:r>
          </w:p>
        </w:tc>
        <w:tc>
          <w:tcPr>
            <w:tcW w:w="9659" w:type="dxa"/>
            <w:vAlign w:val="center"/>
          </w:tcPr>
          <w:p w:rsidR="00794764" w:rsidRDefault="00794764" w:rsidP="00A84923">
            <w:pPr>
              <w:spacing w:line="400" w:lineRule="exact"/>
              <w:jc w:val="left"/>
              <w:rPr>
                <w:rFonts w:ascii="FangSong_GB2312" w:eastAsia="FangSong_GB2312" w:hAnsi="FangSong_GB2312"/>
              </w:rPr>
            </w:pPr>
            <w:r w:rsidRPr="008479F1">
              <w:rPr>
                <w:rFonts w:ascii="FangSong_GB2312" w:eastAsia="FangSong_GB2312" w:hAnsi="FangSong_GB2312" w:hint="eastAsia"/>
              </w:rPr>
              <w:t>鼓励</w:t>
            </w:r>
            <w:r w:rsidRPr="00AE2C5E">
              <w:rPr>
                <w:rFonts w:ascii="FangSong_GB2312" w:eastAsia="FangSong_GB2312" w:hAnsi="FangSong_GB2312" w:hint="eastAsia"/>
              </w:rPr>
              <w:t>社会力量以资本、知识、技术、管理等要素参与办学并享有相应权利，深化产教融合、校企合作，探索校企联合招生，推广现代学徒制，发展股份制、混合所有制职业院校</w:t>
            </w:r>
          </w:p>
        </w:tc>
        <w:tc>
          <w:tcPr>
            <w:tcW w:w="3393" w:type="dxa"/>
            <w:vAlign w:val="center"/>
          </w:tcPr>
          <w:p w:rsidR="00794764" w:rsidRDefault="00794764" w:rsidP="00A84923">
            <w:pPr>
              <w:spacing w:line="400" w:lineRule="exact"/>
              <w:jc w:val="left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海南省人民政府、教育部</w:t>
            </w:r>
          </w:p>
        </w:tc>
      </w:tr>
      <w:tr w:rsidR="00794764" w:rsidRPr="00AE2C5E" w:rsidTr="00A84923">
        <w:trPr>
          <w:cantSplit/>
          <w:trHeight w:val="476"/>
          <w:jc w:val="center"/>
        </w:trPr>
        <w:tc>
          <w:tcPr>
            <w:tcW w:w="948" w:type="dxa"/>
            <w:vAlign w:val="center"/>
          </w:tcPr>
          <w:p w:rsidR="00794764" w:rsidRPr="007D3E4C" w:rsidRDefault="00794764" w:rsidP="00A84923">
            <w:pPr>
              <w:spacing w:line="400" w:lineRule="exact"/>
              <w:jc w:val="center"/>
              <w:rPr>
                <w:rFonts w:ascii="FangSong_GB2312" w:eastAsia="FangSong_GB2312" w:hAnsi="FangSong_GB2312" w:hint="eastAsia"/>
              </w:rPr>
            </w:pPr>
            <w:r w:rsidRPr="007D3E4C">
              <w:rPr>
                <w:rFonts w:ascii="FangSong_GB2312" w:eastAsia="FangSong_GB2312" w:hAnsi="FangSong_GB2312" w:hint="eastAsia"/>
              </w:rPr>
              <w:t>4</w:t>
            </w:r>
          </w:p>
        </w:tc>
        <w:tc>
          <w:tcPr>
            <w:tcW w:w="9659" w:type="dxa"/>
            <w:vAlign w:val="center"/>
          </w:tcPr>
          <w:p w:rsidR="00794764" w:rsidRDefault="00794764" w:rsidP="00A84923">
            <w:pPr>
              <w:spacing w:line="400" w:lineRule="exact"/>
              <w:jc w:val="left"/>
              <w:rPr>
                <w:rFonts w:ascii="FangSong_GB2312" w:eastAsia="FangSong_GB2312" w:hAnsi="FangSong_GB2312" w:hint="eastAsia"/>
              </w:rPr>
            </w:pPr>
            <w:r w:rsidRPr="00AE2C5E">
              <w:rPr>
                <w:rFonts w:ascii="FangSong_GB2312" w:eastAsia="FangSong_GB2312" w:hAnsi="FangSong_GB2312" w:hint="eastAsia"/>
              </w:rPr>
              <w:t>支持海南探索建立分类考试、综合评价、多元录取、宽进严出的招生制度体系，稳步实施专科学校注册入学制度</w:t>
            </w:r>
          </w:p>
        </w:tc>
        <w:tc>
          <w:tcPr>
            <w:tcW w:w="3393" w:type="dxa"/>
            <w:vAlign w:val="center"/>
          </w:tcPr>
          <w:p w:rsidR="00794764" w:rsidRPr="00AE2C5E" w:rsidRDefault="00794764" w:rsidP="00A84923">
            <w:pPr>
              <w:spacing w:line="400" w:lineRule="exact"/>
              <w:rPr>
                <w:rFonts w:ascii="FangSong_GB2312" w:eastAsia="FangSong_GB2312" w:hAnsi="FangSong_GB2312" w:hint="eastAsia"/>
              </w:rPr>
            </w:pPr>
            <w:r w:rsidRPr="007D3E4C">
              <w:rPr>
                <w:rFonts w:ascii="FangSong_GB2312" w:eastAsia="FangSong_GB2312" w:hAnsi="FangSong_GB2312" w:hint="eastAsia"/>
              </w:rPr>
              <w:t>海南省人民政府、教育部</w:t>
            </w:r>
          </w:p>
        </w:tc>
      </w:tr>
      <w:tr w:rsidR="00794764" w:rsidTr="00A84923">
        <w:trPr>
          <w:cantSplit/>
          <w:trHeight w:val="612"/>
          <w:jc w:val="center"/>
        </w:trPr>
        <w:tc>
          <w:tcPr>
            <w:tcW w:w="948" w:type="dxa"/>
            <w:vAlign w:val="center"/>
          </w:tcPr>
          <w:p w:rsidR="00794764" w:rsidRPr="00AE2C5E" w:rsidRDefault="00794764" w:rsidP="00A84923">
            <w:pPr>
              <w:spacing w:line="400" w:lineRule="exact"/>
              <w:jc w:val="center"/>
              <w:rPr>
                <w:rFonts w:ascii="FangSong_GB2312" w:eastAsia="FangSong_GB2312" w:hAnsi="FangSong_GB2312" w:hint="eastAsia"/>
              </w:rPr>
            </w:pPr>
            <w:r w:rsidRPr="00AE2C5E">
              <w:rPr>
                <w:rFonts w:ascii="FangSong_GB2312" w:eastAsia="FangSong_GB2312" w:hAnsi="FangSong_GB2312" w:hint="eastAsia"/>
              </w:rPr>
              <w:t>5</w:t>
            </w:r>
          </w:p>
        </w:tc>
        <w:tc>
          <w:tcPr>
            <w:tcW w:w="9659" w:type="dxa"/>
            <w:vAlign w:val="center"/>
          </w:tcPr>
          <w:p w:rsidR="00794764" w:rsidRDefault="00794764" w:rsidP="00A84923">
            <w:pPr>
              <w:spacing w:line="400" w:lineRule="exact"/>
              <w:jc w:val="left"/>
              <w:rPr>
                <w:rFonts w:ascii="FangSong_GB2312" w:eastAsia="FangSong_GB2312" w:hAnsi="FangSong_GB2312"/>
              </w:rPr>
            </w:pPr>
            <w:r w:rsidRPr="00AE2C5E">
              <w:rPr>
                <w:rFonts w:ascii="FangSong_GB2312" w:eastAsia="FangSong_GB2312" w:hAnsi="FangSong_GB2312" w:hint="eastAsia"/>
              </w:rPr>
              <w:t>在院校设置、招生计划等方面，进一步加大对海南的支持力度。优化海南研究生培养单位、学位点布局，支持符合条件的高校稳步扩大研究生培养规模</w:t>
            </w:r>
          </w:p>
        </w:tc>
        <w:tc>
          <w:tcPr>
            <w:tcW w:w="3393" w:type="dxa"/>
            <w:vAlign w:val="center"/>
          </w:tcPr>
          <w:p w:rsidR="00794764" w:rsidRDefault="00794764" w:rsidP="00A84923">
            <w:pPr>
              <w:spacing w:line="400" w:lineRule="exact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教育部</w:t>
            </w:r>
          </w:p>
        </w:tc>
      </w:tr>
      <w:tr w:rsidR="00794764" w:rsidTr="00A84923">
        <w:trPr>
          <w:cantSplit/>
          <w:trHeight w:val="508"/>
          <w:jc w:val="center"/>
        </w:trPr>
        <w:tc>
          <w:tcPr>
            <w:tcW w:w="948" w:type="dxa"/>
            <w:vAlign w:val="center"/>
          </w:tcPr>
          <w:p w:rsidR="00794764" w:rsidRPr="007D3E4C" w:rsidRDefault="00794764" w:rsidP="00A84923">
            <w:pPr>
              <w:spacing w:line="400" w:lineRule="exact"/>
              <w:jc w:val="center"/>
              <w:rPr>
                <w:rFonts w:ascii="FangSong_GB2312" w:eastAsia="FangSong_GB2312" w:hAnsi="FangSong_GB2312" w:hint="eastAsia"/>
              </w:rPr>
            </w:pPr>
            <w:r w:rsidRPr="007D3E4C">
              <w:rPr>
                <w:rFonts w:ascii="FangSong_GB2312" w:eastAsia="FangSong_GB2312" w:hAnsi="FangSong_GB2312" w:hint="eastAsia"/>
              </w:rPr>
              <w:t>6</w:t>
            </w:r>
          </w:p>
        </w:tc>
        <w:tc>
          <w:tcPr>
            <w:tcW w:w="9659" w:type="dxa"/>
            <w:vAlign w:val="center"/>
          </w:tcPr>
          <w:p w:rsidR="00794764" w:rsidRDefault="00794764" w:rsidP="00A84923">
            <w:pPr>
              <w:spacing w:line="400" w:lineRule="exact"/>
              <w:jc w:val="left"/>
              <w:rPr>
                <w:rFonts w:ascii="FangSong_GB2312" w:eastAsia="FangSong_GB2312" w:hAnsi="FangSong_GB2312"/>
              </w:rPr>
            </w:pPr>
            <w:r w:rsidRPr="00AE2C5E">
              <w:rPr>
                <w:rFonts w:ascii="FangSong_GB2312" w:eastAsia="FangSong_GB2312" w:hAnsi="FangSong_GB2312" w:hint="eastAsia"/>
              </w:rPr>
              <w:t>支持高水平退休人员在海南从事教育工作，享受与所在海南单位同类同级在职人员同等权利和待遇</w:t>
            </w:r>
          </w:p>
        </w:tc>
        <w:tc>
          <w:tcPr>
            <w:tcW w:w="3393" w:type="dxa"/>
            <w:vAlign w:val="center"/>
          </w:tcPr>
          <w:p w:rsidR="00794764" w:rsidRDefault="00794764" w:rsidP="00A84923">
            <w:pPr>
              <w:spacing w:line="400" w:lineRule="exact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海南省人民政府、</w:t>
            </w:r>
            <w:r w:rsidRPr="007D3E4C">
              <w:rPr>
                <w:rFonts w:ascii="FangSong_GB2312" w:eastAsia="FangSong_GB2312" w:hAnsi="FangSong_GB2312" w:hint="eastAsia"/>
              </w:rPr>
              <w:t>中央组织部</w:t>
            </w:r>
            <w:r>
              <w:rPr>
                <w:rFonts w:ascii="FangSong_GB2312" w:eastAsia="FangSong_GB2312" w:hAnsi="FangSong_GB2312" w:hint="eastAsia"/>
              </w:rPr>
              <w:t>、</w:t>
            </w:r>
            <w:r w:rsidRPr="007D3E4C">
              <w:rPr>
                <w:rFonts w:ascii="FangSong_GB2312" w:eastAsia="FangSong_GB2312" w:hAnsi="FangSong_GB2312" w:hint="eastAsia"/>
              </w:rPr>
              <w:t>人力资源社会保障部</w:t>
            </w:r>
            <w:r>
              <w:rPr>
                <w:rFonts w:ascii="FangSong_GB2312" w:eastAsia="FangSong_GB2312" w:hAnsi="FangSong_GB2312" w:hint="eastAsia"/>
              </w:rPr>
              <w:t>、教育部、科技部</w:t>
            </w:r>
          </w:p>
        </w:tc>
      </w:tr>
      <w:tr w:rsidR="00794764" w:rsidTr="00A84923">
        <w:trPr>
          <w:cantSplit/>
          <w:trHeight w:val="914"/>
          <w:jc w:val="center"/>
        </w:trPr>
        <w:tc>
          <w:tcPr>
            <w:tcW w:w="948" w:type="dxa"/>
            <w:vAlign w:val="center"/>
          </w:tcPr>
          <w:p w:rsidR="00794764" w:rsidRPr="007D3E4C" w:rsidRDefault="00794764" w:rsidP="00A84923">
            <w:pPr>
              <w:spacing w:line="400" w:lineRule="exact"/>
              <w:jc w:val="center"/>
              <w:rPr>
                <w:rFonts w:ascii="FangSong_GB2312" w:eastAsia="FangSong_GB2312" w:hAnsi="FangSong_GB2312" w:hint="eastAsia"/>
              </w:rPr>
            </w:pPr>
            <w:r w:rsidRPr="007D3E4C">
              <w:rPr>
                <w:rFonts w:ascii="FangSong_GB2312" w:eastAsia="FangSong_GB2312" w:hAnsi="FangSong_GB2312" w:hint="eastAsia"/>
              </w:rPr>
              <w:lastRenderedPageBreak/>
              <w:t>7</w:t>
            </w:r>
          </w:p>
        </w:tc>
        <w:tc>
          <w:tcPr>
            <w:tcW w:w="9659" w:type="dxa"/>
            <w:vAlign w:val="center"/>
          </w:tcPr>
          <w:p w:rsidR="00794764" w:rsidRDefault="00794764" w:rsidP="00A84923">
            <w:pPr>
              <w:spacing w:line="400" w:lineRule="exact"/>
              <w:jc w:val="left"/>
              <w:rPr>
                <w:rFonts w:ascii="FangSong_GB2312" w:eastAsia="FangSong_GB2312" w:hAnsi="FangSong_GB2312"/>
              </w:rPr>
            </w:pPr>
            <w:r w:rsidRPr="008479F1">
              <w:rPr>
                <w:rFonts w:ascii="FangSong_GB2312" w:eastAsia="FangSong_GB2312" w:hAnsi="FangSong_GB2312" w:hint="eastAsia"/>
              </w:rPr>
              <w:t>鼓励海南创新教师管理体制，建立符合教师成长规律的管理及考评机制，优化中小学教师绩效工资分配比例，完善教师绩效工资分配办法</w:t>
            </w:r>
          </w:p>
        </w:tc>
        <w:tc>
          <w:tcPr>
            <w:tcW w:w="3393" w:type="dxa"/>
            <w:vAlign w:val="center"/>
          </w:tcPr>
          <w:p w:rsidR="00794764" w:rsidRDefault="00794764" w:rsidP="00A84923">
            <w:pPr>
              <w:spacing w:line="400" w:lineRule="exact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海南省人民政府</w:t>
            </w:r>
            <w:r w:rsidRPr="007D3E4C">
              <w:rPr>
                <w:rFonts w:ascii="FangSong_GB2312" w:eastAsia="FangSong_GB2312" w:hAnsi="FangSong_GB2312" w:hint="eastAsia"/>
              </w:rPr>
              <w:t>、</w:t>
            </w:r>
            <w:r>
              <w:rPr>
                <w:rFonts w:ascii="FangSong_GB2312" w:eastAsia="FangSong_GB2312" w:hAnsi="FangSong_GB2312" w:hint="eastAsia"/>
              </w:rPr>
              <w:t>教育部、</w:t>
            </w:r>
            <w:r w:rsidRPr="007D3E4C">
              <w:rPr>
                <w:rFonts w:ascii="FangSong_GB2312" w:eastAsia="FangSong_GB2312" w:hAnsi="FangSong_GB2312" w:hint="eastAsia"/>
              </w:rPr>
              <w:t>人力资源社会保障部</w:t>
            </w:r>
          </w:p>
        </w:tc>
      </w:tr>
      <w:tr w:rsidR="00794764" w:rsidTr="00A84923">
        <w:trPr>
          <w:cantSplit/>
          <w:trHeight w:val="791"/>
          <w:jc w:val="center"/>
        </w:trPr>
        <w:tc>
          <w:tcPr>
            <w:tcW w:w="948" w:type="dxa"/>
            <w:vAlign w:val="center"/>
          </w:tcPr>
          <w:p w:rsidR="00794764" w:rsidRPr="007D3E4C" w:rsidRDefault="00794764" w:rsidP="00A84923">
            <w:pPr>
              <w:spacing w:line="400" w:lineRule="exact"/>
              <w:jc w:val="center"/>
              <w:rPr>
                <w:rFonts w:ascii="FangSong_GB2312" w:eastAsia="FangSong_GB2312" w:hAnsi="FangSong_GB2312" w:hint="eastAsia"/>
              </w:rPr>
            </w:pPr>
            <w:r w:rsidRPr="007D3E4C">
              <w:rPr>
                <w:rFonts w:ascii="FangSong_GB2312" w:eastAsia="FangSong_GB2312" w:hAnsi="FangSong_GB2312" w:hint="eastAsia"/>
              </w:rPr>
              <w:t>8</w:t>
            </w:r>
          </w:p>
        </w:tc>
        <w:tc>
          <w:tcPr>
            <w:tcW w:w="9659" w:type="dxa"/>
            <w:vAlign w:val="center"/>
          </w:tcPr>
          <w:p w:rsidR="00794764" w:rsidRDefault="00794764" w:rsidP="00A84923">
            <w:pPr>
              <w:spacing w:line="400" w:lineRule="exact"/>
              <w:jc w:val="left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探索建立海南新型资历框架体系。推动</w:t>
            </w:r>
            <w:r w:rsidRPr="00AE2C5E">
              <w:rPr>
                <w:rFonts w:ascii="FangSong_GB2312" w:eastAsia="FangSong_GB2312" w:hAnsi="FangSong_GB2312" w:hint="eastAsia"/>
              </w:rPr>
              <w:t>海南建设学分综合转换、学习成果互认互通的终身学习体系</w:t>
            </w:r>
          </w:p>
        </w:tc>
        <w:tc>
          <w:tcPr>
            <w:tcW w:w="3393" w:type="dxa"/>
            <w:vAlign w:val="center"/>
          </w:tcPr>
          <w:p w:rsidR="00794764" w:rsidRDefault="00794764" w:rsidP="00A84923">
            <w:pPr>
              <w:spacing w:line="400" w:lineRule="exact"/>
              <w:jc w:val="left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海南省人民政府</w:t>
            </w:r>
            <w:r w:rsidRPr="007D3E4C">
              <w:rPr>
                <w:rFonts w:ascii="FangSong_GB2312" w:eastAsia="FangSong_GB2312" w:hAnsi="FangSong_GB2312" w:hint="eastAsia"/>
              </w:rPr>
              <w:t>、</w:t>
            </w:r>
            <w:r>
              <w:rPr>
                <w:rFonts w:ascii="FangSong_GB2312" w:eastAsia="FangSong_GB2312" w:hAnsi="FangSong_GB2312" w:hint="eastAsia"/>
              </w:rPr>
              <w:t>教育部、</w:t>
            </w:r>
            <w:r w:rsidRPr="007D3E4C">
              <w:rPr>
                <w:rFonts w:ascii="FangSong_GB2312" w:eastAsia="FangSong_GB2312" w:hAnsi="FangSong_GB2312" w:hint="eastAsia"/>
              </w:rPr>
              <w:t>人力资源社会保障部</w:t>
            </w:r>
          </w:p>
        </w:tc>
      </w:tr>
      <w:tr w:rsidR="00794764" w:rsidTr="00A84923">
        <w:trPr>
          <w:cantSplit/>
          <w:trHeight w:val="502"/>
          <w:jc w:val="center"/>
        </w:trPr>
        <w:tc>
          <w:tcPr>
            <w:tcW w:w="948" w:type="dxa"/>
            <w:vAlign w:val="center"/>
          </w:tcPr>
          <w:p w:rsidR="00794764" w:rsidRPr="007D3E4C" w:rsidRDefault="00794764" w:rsidP="00A84923">
            <w:pPr>
              <w:spacing w:line="400" w:lineRule="exact"/>
              <w:jc w:val="center"/>
              <w:rPr>
                <w:rFonts w:ascii="FangSong_GB2312" w:eastAsia="FangSong_GB2312" w:hAnsi="FangSong_GB2312" w:hint="eastAsia"/>
              </w:rPr>
            </w:pPr>
            <w:r w:rsidRPr="007D3E4C">
              <w:rPr>
                <w:rFonts w:ascii="FangSong_GB2312" w:eastAsia="FangSong_GB2312" w:hAnsi="FangSong_GB2312" w:hint="eastAsia"/>
              </w:rPr>
              <w:t>9</w:t>
            </w:r>
          </w:p>
        </w:tc>
        <w:tc>
          <w:tcPr>
            <w:tcW w:w="9659" w:type="dxa"/>
            <w:vAlign w:val="center"/>
          </w:tcPr>
          <w:p w:rsidR="00794764" w:rsidRPr="00AE2C5E" w:rsidRDefault="00794764" w:rsidP="00A84923">
            <w:pPr>
              <w:spacing w:line="400" w:lineRule="exact"/>
              <w:rPr>
                <w:rFonts w:ascii="FangSong_GB2312" w:eastAsia="FangSong_GB2312" w:hAnsi="FangSong_GB2312" w:hint="eastAsia"/>
              </w:rPr>
            </w:pPr>
            <w:r w:rsidRPr="008479F1">
              <w:rPr>
                <w:rFonts w:ascii="FangSong_GB2312" w:eastAsia="FangSong_GB2312" w:hAnsi="FangSong_GB2312" w:hint="eastAsia"/>
              </w:rPr>
              <w:t>在规范管理、提高质量前提下，支持海南创新留学生奖学金管理模式，适度增加留学生数量，优化生源结构，提高学历留学生比例，完善学习生活的配套服务体系，</w:t>
            </w:r>
            <w:r w:rsidRPr="00AE2C5E">
              <w:rPr>
                <w:rFonts w:ascii="FangSong_GB2312" w:eastAsia="FangSong_GB2312" w:hAnsi="FangSong_GB2312" w:hint="eastAsia"/>
              </w:rPr>
              <w:t>打造“留学海南”品牌学校</w:t>
            </w:r>
          </w:p>
        </w:tc>
        <w:tc>
          <w:tcPr>
            <w:tcW w:w="3393" w:type="dxa"/>
            <w:vAlign w:val="center"/>
          </w:tcPr>
          <w:p w:rsidR="00794764" w:rsidRDefault="00794764" w:rsidP="00A84923">
            <w:pPr>
              <w:spacing w:line="400" w:lineRule="exact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教育部、财政部</w:t>
            </w:r>
          </w:p>
        </w:tc>
      </w:tr>
      <w:tr w:rsidR="00794764" w:rsidTr="00A84923">
        <w:trPr>
          <w:cantSplit/>
          <w:trHeight w:val="798"/>
          <w:jc w:val="center"/>
        </w:trPr>
        <w:tc>
          <w:tcPr>
            <w:tcW w:w="948" w:type="dxa"/>
            <w:vAlign w:val="center"/>
          </w:tcPr>
          <w:p w:rsidR="00794764" w:rsidRPr="007D3E4C" w:rsidRDefault="00794764" w:rsidP="00A84923">
            <w:pPr>
              <w:spacing w:line="400" w:lineRule="exact"/>
              <w:jc w:val="center"/>
              <w:rPr>
                <w:rFonts w:ascii="FangSong_GB2312" w:eastAsia="FangSong_GB2312" w:hAnsi="FangSong_GB2312" w:hint="eastAsia"/>
              </w:rPr>
            </w:pPr>
            <w:r>
              <w:rPr>
                <w:rFonts w:ascii="FangSong_GB2312" w:eastAsia="FangSong_GB2312" w:hAnsi="FangSong_GB2312" w:hint="eastAsia"/>
              </w:rPr>
              <w:t>1</w:t>
            </w:r>
            <w:r w:rsidRPr="007D3E4C">
              <w:rPr>
                <w:rFonts w:ascii="FangSong_GB2312" w:eastAsia="FangSong_GB2312" w:hAnsi="FangSong_GB2312" w:hint="eastAsia"/>
              </w:rPr>
              <w:t>0</w:t>
            </w:r>
          </w:p>
        </w:tc>
        <w:tc>
          <w:tcPr>
            <w:tcW w:w="9659" w:type="dxa"/>
            <w:vAlign w:val="center"/>
          </w:tcPr>
          <w:p w:rsidR="00794764" w:rsidRDefault="00794764" w:rsidP="00A84923">
            <w:pPr>
              <w:spacing w:line="400" w:lineRule="exact"/>
              <w:jc w:val="left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建立健全以负面清单、信息公开和信用管理为核心的现代教育治理体系</w:t>
            </w:r>
          </w:p>
        </w:tc>
        <w:tc>
          <w:tcPr>
            <w:tcW w:w="3393" w:type="dxa"/>
            <w:vAlign w:val="center"/>
          </w:tcPr>
          <w:p w:rsidR="00794764" w:rsidRDefault="00794764" w:rsidP="00A84923">
            <w:pPr>
              <w:spacing w:line="400" w:lineRule="exact"/>
              <w:jc w:val="left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海南省人民政府、教育部</w:t>
            </w:r>
          </w:p>
        </w:tc>
      </w:tr>
    </w:tbl>
    <w:p w:rsidR="00A806DF" w:rsidRDefault="00A806DF">
      <w:bookmarkStart w:id="0" w:name="_GoBack"/>
      <w:bookmarkEnd w:id="0"/>
    </w:p>
    <w:sectPr w:rsidR="00A806DF" w:rsidSect="007947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Segoe Print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iti SC Medium">
    <w:altName w:val="微软雅黑"/>
    <w:charset w:val="01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64"/>
    <w:rsid w:val="00794764"/>
    <w:rsid w:val="00A8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64"/>
    <w:pPr>
      <w:widowControl w:val="0"/>
      <w:jc w:val="both"/>
    </w:pPr>
    <w:rPr>
      <w:rFonts w:ascii="DengXian" w:eastAsia="宋体" w:hAnsi="DengXian" w:cs="黑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64"/>
    <w:pPr>
      <w:widowControl w:val="0"/>
      <w:jc w:val="both"/>
    </w:pPr>
    <w:rPr>
      <w:rFonts w:ascii="DengXian" w:eastAsia="宋体" w:hAnsi="DengXian" w:cs="黑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>CHINA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2019-07-04T03:31:00Z</dcterms:created>
  <dcterms:modified xsi:type="dcterms:W3CDTF">2019-07-04T03:31:00Z</dcterms:modified>
</cp:coreProperties>
</file>